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E27" w14:textId="77777777" w:rsidR="00447DD9" w:rsidRPr="00B247E9" w:rsidRDefault="00447DD9" w:rsidP="00447DD9">
      <w:pPr>
        <w:pStyle w:val="2"/>
        <w:spacing w:line="360" w:lineRule="auto"/>
        <w:rPr>
          <w:rFonts w:asciiTheme="majorBidi" w:hAnsiTheme="majorBidi" w:cstheme="majorBidi"/>
          <w:sz w:val="24"/>
          <w:szCs w:val="24"/>
          <w:rtl/>
        </w:rPr>
      </w:pPr>
      <w:r w:rsidRPr="00B247E9">
        <w:rPr>
          <w:rFonts w:asciiTheme="majorBidi" w:hAnsiTheme="majorBidi" w:cstheme="majorBidi"/>
          <w:sz w:val="24"/>
          <w:szCs w:val="24"/>
          <w:rtl/>
        </w:rPr>
        <w:t>טופס בקשה מקצועי (על דף לוגו של מגיש הבקשה)</w:t>
      </w:r>
    </w:p>
    <w:p w14:paraId="07D472FF" w14:textId="77777777" w:rsidR="00447DD9" w:rsidRPr="00B247E9" w:rsidRDefault="00447DD9" w:rsidP="00447DD9">
      <w:pPr>
        <w:spacing w:line="360" w:lineRule="auto"/>
        <w:ind w:left="76" w:right="180"/>
        <w:jc w:val="center"/>
        <w:outlineLvl w:val="1"/>
        <w:rPr>
          <w:rFonts w:asciiTheme="majorBidi" w:hAnsiTheme="majorBidi" w:cstheme="majorBidi"/>
          <w:b/>
          <w:bCs/>
          <w:sz w:val="24"/>
          <w:szCs w:val="24"/>
          <w:rtl/>
          <w:lang w:eastAsia="he-IL"/>
        </w:rPr>
      </w:pPr>
      <w:r w:rsidRPr="00B247E9">
        <w:rPr>
          <w:rFonts w:asciiTheme="majorBidi" w:hAnsiTheme="majorBidi" w:cstheme="majorBidi"/>
          <w:b/>
          <w:bCs/>
          <w:sz w:val="24"/>
          <w:szCs w:val="24"/>
          <w:rtl/>
          <w:lang w:eastAsia="he-IL"/>
        </w:rPr>
        <w:t>- תמיכה בימי שיא בנושא מחזור –גרעין חברתי יפו</w:t>
      </w:r>
    </w:p>
    <w:p w14:paraId="7C4C5648" w14:textId="77777777" w:rsidR="00447DD9" w:rsidRPr="00B247E9" w:rsidRDefault="00447DD9" w:rsidP="00447DD9">
      <w:pPr>
        <w:spacing w:line="360" w:lineRule="auto"/>
        <w:rPr>
          <w:rFonts w:asciiTheme="majorBidi" w:hAnsiTheme="majorBidi" w:cstheme="majorBidi"/>
          <w:sz w:val="24"/>
          <w:szCs w:val="24"/>
          <w:rtl/>
        </w:rPr>
      </w:pPr>
      <w:r w:rsidRPr="00B247E9">
        <w:rPr>
          <w:rFonts w:asciiTheme="majorBidi" w:hAnsiTheme="majorBidi" w:cstheme="majorBidi"/>
          <w:sz w:val="24"/>
          <w:szCs w:val="24"/>
          <w:rtl/>
        </w:rPr>
        <w:t>פרטי התקשרות:</w:t>
      </w:r>
    </w:p>
    <w:p w14:paraId="17970A76"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u w:val="single"/>
        </w:rPr>
      </w:pPr>
      <w:r w:rsidRPr="00B247E9">
        <w:rPr>
          <w:rFonts w:asciiTheme="majorBidi" w:hAnsiTheme="majorBidi" w:cstheme="majorBidi"/>
          <w:sz w:val="24"/>
          <w:szCs w:val="24"/>
          <w:rtl/>
        </w:rPr>
        <w:t>שם הגוף מגיש הבקשה: ____________________</w:t>
      </w:r>
    </w:p>
    <w:p w14:paraId="1878FF8D"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u w:val="single"/>
        </w:rPr>
      </w:pPr>
      <w:r w:rsidRPr="00B247E9">
        <w:rPr>
          <w:rFonts w:asciiTheme="majorBidi" w:hAnsiTheme="majorBidi" w:cstheme="majorBidi"/>
          <w:sz w:val="24"/>
          <w:szCs w:val="24"/>
          <w:rtl/>
        </w:rPr>
        <w:t>מעמד הגוף המגיש: __________________</w:t>
      </w:r>
    </w:p>
    <w:p w14:paraId="74F07DEA"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u w:val="single"/>
        </w:rPr>
      </w:pPr>
      <w:r w:rsidRPr="00B247E9">
        <w:rPr>
          <w:rFonts w:asciiTheme="majorBidi" w:hAnsiTheme="majorBidi" w:cstheme="majorBidi"/>
          <w:sz w:val="24"/>
          <w:szCs w:val="24"/>
          <w:rtl/>
        </w:rPr>
        <w:t>כתובת המשרד המרכזי של הגוף: __________________</w:t>
      </w:r>
    </w:p>
    <w:tbl>
      <w:tblPr>
        <w:tblStyle w:val="a4"/>
        <w:tblpPr w:leftFromText="180" w:rightFromText="180" w:vertAnchor="text" w:horzAnchor="margin" w:tblpXSpec="center" w:tblpY="506"/>
        <w:bidiVisual/>
        <w:tblW w:w="6818" w:type="dxa"/>
        <w:tblLook w:val="01E0" w:firstRow="1" w:lastRow="1" w:firstColumn="1" w:lastColumn="1" w:noHBand="0" w:noVBand="0"/>
        <w:tblCaption w:val="מקורות הפסולת"/>
      </w:tblPr>
      <w:tblGrid>
        <w:gridCol w:w="1704"/>
        <w:gridCol w:w="1704"/>
        <w:gridCol w:w="1705"/>
        <w:gridCol w:w="1705"/>
      </w:tblGrid>
      <w:tr w:rsidR="00447DD9" w:rsidRPr="00B247E9" w14:paraId="03003B29" w14:textId="77777777" w:rsidTr="008323CF">
        <w:tc>
          <w:tcPr>
            <w:tcW w:w="1704" w:type="dxa"/>
          </w:tcPr>
          <w:p w14:paraId="491B74F7" w14:textId="77777777" w:rsidR="00447DD9" w:rsidRPr="00B247E9" w:rsidRDefault="00447DD9" w:rsidP="008323CF">
            <w:pPr>
              <w:spacing w:line="360" w:lineRule="auto"/>
              <w:rPr>
                <w:rFonts w:asciiTheme="majorBidi" w:hAnsiTheme="majorBidi" w:cstheme="majorBidi"/>
                <w:b/>
                <w:bCs/>
                <w:sz w:val="24"/>
                <w:szCs w:val="24"/>
                <w:rtl/>
              </w:rPr>
            </w:pPr>
            <w:r w:rsidRPr="00B247E9">
              <w:rPr>
                <w:rFonts w:asciiTheme="majorBidi" w:hAnsiTheme="majorBidi" w:cstheme="majorBidi"/>
                <w:b/>
                <w:bCs/>
                <w:sz w:val="24"/>
                <w:szCs w:val="24"/>
                <w:rtl/>
              </w:rPr>
              <w:t>שם המוסד</w:t>
            </w:r>
          </w:p>
        </w:tc>
        <w:tc>
          <w:tcPr>
            <w:tcW w:w="1704" w:type="dxa"/>
          </w:tcPr>
          <w:p w14:paraId="3D63046B" w14:textId="77777777" w:rsidR="00447DD9" w:rsidRPr="00B247E9" w:rsidRDefault="00447DD9" w:rsidP="008323CF">
            <w:pPr>
              <w:spacing w:line="360" w:lineRule="auto"/>
              <w:rPr>
                <w:rFonts w:asciiTheme="majorBidi" w:hAnsiTheme="majorBidi" w:cstheme="majorBidi"/>
                <w:b/>
                <w:bCs/>
                <w:sz w:val="24"/>
                <w:szCs w:val="24"/>
                <w:rtl/>
              </w:rPr>
            </w:pPr>
            <w:r w:rsidRPr="00B247E9">
              <w:rPr>
                <w:rFonts w:asciiTheme="majorBidi" w:hAnsiTheme="majorBidi" w:cstheme="majorBidi"/>
                <w:b/>
                <w:bCs/>
                <w:sz w:val="24"/>
                <w:szCs w:val="24"/>
                <w:rtl/>
              </w:rPr>
              <w:t>כתובת</w:t>
            </w:r>
          </w:p>
        </w:tc>
        <w:tc>
          <w:tcPr>
            <w:tcW w:w="1705" w:type="dxa"/>
          </w:tcPr>
          <w:p w14:paraId="1AAD4ACD" w14:textId="77777777" w:rsidR="00447DD9" w:rsidRPr="00B247E9" w:rsidRDefault="00447DD9" w:rsidP="008323CF">
            <w:pPr>
              <w:spacing w:line="360" w:lineRule="auto"/>
              <w:rPr>
                <w:rFonts w:asciiTheme="majorBidi" w:hAnsiTheme="majorBidi" w:cstheme="majorBidi"/>
                <w:b/>
                <w:bCs/>
                <w:sz w:val="24"/>
                <w:szCs w:val="24"/>
                <w:rtl/>
              </w:rPr>
            </w:pPr>
            <w:r w:rsidRPr="00B247E9">
              <w:rPr>
                <w:rFonts w:asciiTheme="majorBidi" w:hAnsiTheme="majorBidi" w:cstheme="majorBidi"/>
                <w:b/>
                <w:bCs/>
                <w:sz w:val="24"/>
                <w:szCs w:val="24"/>
                <w:rtl/>
              </w:rPr>
              <w:t>איש קשר</w:t>
            </w:r>
          </w:p>
        </w:tc>
        <w:tc>
          <w:tcPr>
            <w:tcW w:w="1705" w:type="dxa"/>
          </w:tcPr>
          <w:p w14:paraId="051B4A5B" w14:textId="77777777" w:rsidR="00447DD9" w:rsidRPr="00B247E9" w:rsidRDefault="00447DD9" w:rsidP="008323CF">
            <w:pPr>
              <w:spacing w:line="360" w:lineRule="auto"/>
              <w:rPr>
                <w:rFonts w:asciiTheme="majorBidi" w:hAnsiTheme="majorBidi" w:cstheme="majorBidi"/>
                <w:b/>
                <w:bCs/>
                <w:sz w:val="24"/>
                <w:szCs w:val="24"/>
                <w:rtl/>
              </w:rPr>
            </w:pPr>
            <w:r w:rsidRPr="00B247E9">
              <w:rPr>
                <w:rFonts w:asciiTheme="majorBidi" w:hAnsiTheme="majorBidi" w:cstheme="majorBidi"/>
                <w:b/>
                <w:bCs/>
                <w:sz w:val="24"/>
                <w:szCs w:val="24"/>
                <w:rtl/>
              </w:rPr>
              <w:t>נייד</w:t>
            </w:r>
          </w:p>
        </w:tc>
      </w:tr>
      <w:tr w:rsidR="00447DD9" w:rsidRPr="00B247E9" w14:paraId="289F09FF" w14:textId="77777777" w:rsidTr="008323CF">
        <w:tc>
          <w:tcPr>
            <w:tcW w:w="1704" w:type="dxa"/>
          </w:tcPr>
          <w:p w14:paraId="3AEA4CEA"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49958F9E"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9B36C61"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43517FC2"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0A1AE46C" w14:textId="77777777" w:rsidTr="008323CF">
        <w:tc>
          <w:tcPr>
            <w:tcW w:w="1704" w:type="dxa"/>
          </w:tcPr>
          <w:p w14:paraId="784F5147"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15EE023D"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66D891EF"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1D636B5F"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37642078" w14:textId="77777777" w:rsidTr="008323CF">
        <w:tc>
          <w:tcPr>
            <w:tcW w:w="1704" w:type="dxa"/>
          </w:tcPr>
          <w:p w14:paraId="44B9AC98"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221F2740"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20318889"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274FB1C8"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00B1C75E" w14:textId="77777777" w:rsidTr="008323CF">
        <w:tc>
          <w:tcPr>
            <w:tcW w:w="1704" w:type="dxa"/>
          </w:tcPr>
          <w:p w14:paraId="173E7B21"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53066B2B"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384A23B8"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F490E2F"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00B29148" w14:textId="77777777" w:rsidTr="008323CF">
        <w:tc>
          <w:tcPr>
            <w:tcW w:w="1704" w:type="dxa"/>
          </w:tcPr>
          <w:p w14:paraId="3F3A0DA8"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312ABBD4"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4F747221"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414B4C15"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4236A0F7" w14:textId="77777777" w:rsidTr="008323CF">
        <w:tc>
          <w:tcPr>
            <w:tcW w:w="1704" w:type="dxa"/>
          </w:tcPr>
          <w:p w14:paraId="5D7C2DDA"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7FF7F4F6"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667D74D4"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75F7E5C5"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4AE3C79C" w14:textId="77777777" w:rsidTr="008323CF">
        <w:tc>
          <w:tcPr>
            <w:tcW w:w="1704" w:type="dxa"/>
          </w:tcPr>
          <w:p w14:paraId="44C9FADF"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13AA205F"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0A88A72"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5CD3F827"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334BCB4F" w14:textId="77777777" w:rsidTr="008323CF">
        <w:tc>
          <w:tcPr>
            <w:tcW w:w="1704" w:type="dxa"/>
          </w:tcPr>
          <w:p w14:paraId="1F6D9001"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493A3228"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58A3006C"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0540B8D"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1B75B106" w14:textId="77777777" w:rsidTr="008323CF">
        <w:tc>
          <w:tcPr>
            <w:tcW w:w="1704" w:type="dxa"/>
          </w:tcPr>
          <w:p w14:paraId="7DC35A2F"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4A67A60C"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55A06A2"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69BD3A62"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723D1DAC" w14:textId="77777777" w:rsidTr="008323CF">
        <w:tc>
          <w:tcPr>
            <w:tcW w:w="1704" w:type="dxa"/>
          </w:tcPr>
          <w:p w14:paraId="0D14EA7B"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7674261B"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60E6C734"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1074F73A" w14:textId="77777777" w:rsidR="00447DD9" w:rsidRPr="00B247E9" w:rsidRDefault="00447DD9" w:rsidP="008323CF">
            <w:pPr>
              <w:spacing w:line="360" w:lineRule="auto"/>
              <w:rPr>
                <w:rFonts w:asciiTheme="majorBidi" w:hAnsiTheme="majorBidi" w:cstheme="majorBidi"/>
                <w:sz w:val="24"/>
                <w:szCs w:val="24"/>
                <w:rtl/>
              </w:rPr>
            </w:pPr>
          </w:p>
        </w:tc>
      </w:tr>
      <w:tr w:rsidR="00447DD9" w:rsidRPr="00B247E9" w14:paraId="7194C127" w14:textId="77777777" w:rsidTr="008323CF">
        <w:tc>
          <w:tcPr>
            <w:tcW w:w="1704" w:type="dxa"/>
          </w:tcPr>
          <w:p w14:paraId="2DA832C4" w14:textId="77777777" w:rsidR="00447DD9" w:rsidRPr="00B247E9" w:rsidRDefault="00447DD9" w:rsidP="008323CF">
            <w:pPr>
              <w:spacing w:line="360" w:lineRule="auto"/>
              <w:rPr>
                <w:rFonts w:asciiTheme="majorBidi" w:hAnsiTheme="majorBidi" w:cstheme="majorBidi"/>
                <w:sz w:val="24"/>
                <w:szCs w:val="24"/>
                <w:rtl/>
              </w:rPr>
            </w:pPr>
          </w:p>
        </w:tc>
        <w:tc>
          <w:tcPr>
            <w:tcW w:w="1704" w:type="dxa"/>
          </w:tcPr>
          <w:p w14:paraId="28B0569B"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0FF74424" w14:textId="77777777" w:rsidR="00447DD9" w:rsidRPr="00B247E9" w:rsidRDefault="00447DD9" w:rsidP="008323CF">
            <w:pPr>
              <w:spacing w:line="360" w:lineRule="auto"/>
              <w:rPr>
                <w:rFonts w:asciiTheme="majorBidi" w:hAnsiTheme="majorBidi" w:cstheme="majorBidi"/>
                <w:sz w:val="24"/>
                <w:szCs w:val="24"/>
                <w:rtl/>
              </w:rPr>
            </w:pPr>
          </w:p>
        </w:tc>
        <w:tc>
          <w:tcPr>
            <w:tcW w:w="1705" w:type="dxa"/>
          </w:tcPr>
          <w:p w14:paraId="1BFDC5AA" w14:textId="77777777" w:rsidR="00447DD9" w:rsidRPr="00B247E9" w:rsidRDefault="00447DD9" w:rsidP="008323CF">
            <w:pPr>
              <w:spacing w:line="360" w:lineRule="auto"/>
              <w:rPr>
                <w:rFonts w:asciiTheme="majorBidi" w:hAnsiTheme="majorBidi" w:cstheme="majorBidi"/>
                <w:sz w:val="24"/>
                <w:szCs w:val="24"/>
                <w:rtl/>
              </w:rPr>
            </w:pPr>
          </w:p>
        </w:tc>
      </w:tr>
    </w:tbl>
    <w:p w14:paraId="72C2F06C"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שם ומיקומי הפעילות המתוכננים :</w:t>
      </w:r>
    </w:p>
    <w:p w14:paraId="3B8E57CB" w14:textId="77777777" w:rsidR="00447DD9" w:rsidRPr="00B247E9" w:rsidRDefault="00447DD9" w:rsidP="00447DD9">
      <w:pPr>
        <w:pStyle w:val="a3"/>
        <w:spacing w:after="200" w:line="360" w:lineRule="auto"/>
        <w:rPr>
          <w:rFonts w:asciiTheme="majorBidi" w:hAnsiTheme="majorBidi" w:cstheme="majorBidi"/>
          <w:sz w:val="24"/>
          <w:szCs w:val="24"/>
          <w:rtl/>
        </w:rPr>
      </w:pPr>
    </w:p>
    <w:p w14:paraId="0A6C77FF"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19926137"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145575CC"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40007540"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2830343D"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2115A40F"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7C590D31"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080B3BE0"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79E77EB1"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7561970A"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76376BF8" w14:textId="77777777" w:rsidR="006A7063" w:rsidRDefault="006A7063" w:rsidP="00447DD9">
      <w:pPr>
        <w:pStyle w:val="a3"/>
        <w:spacing w:after="200" w:line="360" w:lineRule="auto"/>
        <w:rPr>
          <w:rFonts w:asciiTheme="majorBidi" w:hAnsiTheme="majorBidi" w:cstheme="majorBidi"/>
          <w:b/>
          <w:bCs/>
          <w:sz w:val="24"/>
          <w:szCs w:val="24"/>
          <w:u w:val="single"/>
          <w:rtl/>
        </w:rPr>
      </w:pPr>
    </w:p>
    <w:p w14:paraId="7F0B1D38" w14:textId="77777777" w:rsidR="006A7063" w:rsidRPr="006A7063" w:rsidRDefault="006A7063" w:rsidP="00447DD9">
      <w:pPr>
        <w:spacing w:after="200" w:line="360" w:lineRule="auto"/>
        <w:rPr>
          <w:rFonts w:asciiTheme="majorBidi" w:hAnsiTheme="majorBidi" w:cstheme="majorBidi"/>
          <w:b/>
          <w:bCs/>
          <w:sz w:val="24"/>
          <w:szCs w:val="24"/>
          <w:u w:val="single"/>
          <w:rtl/>
        </w:rPr>
      </w:pPr>
    </w:p>
    <w:p w14:paraId="5ECAEAA0" w14:textId="75F0D7E7" w:rsidR="00447DD9" w:rsidRPr="00B247E9" w:rsidRDefault="00447DD9" w:rsidP="00447DD9">
      <w:pPr>
        <w:pStyle w:val="a3"/>
        <w:spacing w:after="200" w:line="360" w:lineRule="auto"/>
        <w:rPr>
          <w:rFonts w:asciiTheme="majorBidi" w:hAnsiTheme="majorBidi" w:cstheme="majorBidi"/>
          <w:b/>
          <w:bCs/>
          <w:sz w:val="24"/>
          <w:szCs w:val="24"/>
          <w:u w:val="single"/>
          <w:rtl/>
        </w:rPr>
      </w:pPr>
      <w:r w:rsidRPr="00B247E9">
        <w:rPr>
          <w:rFonts w:asciiTheme="majorBidi" w:hAnsiTheme="majorBidi" w:cstheme="majorBidi"/>
          <w:b/>
          <w:bCs/>
          <w:sz w:val="24"/>
          <w:szCs w:val="24"/>
          <w:u w:val="single"/>
          <w:rtl/>
        </w:rPr>
        <w:t xml:space="preserve">במידה ואין עדיין פירוט ניתן לנקוב מספר ימי שיא מתוכנן בלבד, ולהשלים תוך </w:t>
      </w:r>
      <w:r w:rsidR="006A7063">
        <w:rPr>
          <w:rFonts w:asciiTheme="majorBidi" w:hAnsiTheme="majorBidi" w:cstheme="majorBidi" w:hint="cs"/>
          <w:b/>
          <w:bCs/>
          <w:sz w:val="24"/>
          <w:szCs w:val="24"/>
          <w:u w:val="single"/>
          <w:rtl/>
        </w:rPr>
        <w:t>7</w:t>
      </w:r>
      <w:r w:rsidRPr="00B247E9">
        <w:rPr>
          <w:rFonts w:asciiTheme="majorBidi" w:hAnsiTheme="majorBidi" w:cstheme="majorBidi"/>
          <w:sz w:val="24"/>
          <w:szCs w:val="24"/>
          <w:rtl/>
        </w:rPr>
        <w:t xml:space="preserve"> </w:t>
      </w:r>
      <w:r w:rsidRPr="00B247E9">
        <w:rPr>
          <w:rFonts w:asciiTheme="majorBidi" w:hAnsiTheme="majorBidi" w:cstheme="majorBidi"/>
          <w:b/>
          <w:bCs/>
          <w:sz w:val="24"/>
          <w:szCs w:val="24"/>
          <w:u w:val="single"/>
          <w:rtl/>
        </w:rPr>
        <w:t>יום מקבלת התחייבות</w:t>
      </w:r>
      <w:r w:rsidR="006A7063">
        <w:rPr>
          <w:rFonts w:asciiTheme="majorBidi" w:hAnsiTheme="majorBidi" w:cstheme="majorBidi" w:hint="cs"/>
          <w:b/>
          <w:bCs/>
          <w:sz w:val="24"/>
          <w:szCs w:val="24"/>
          <w:u w:val="single"/>
          <w:rtl/>
        </w:rPr>
        <w:t>- עד לתאריך 10.7.22</w:t>
      </w:r>
    </w:p>
    <w:p w14:paraId="2997DAD6"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איש הקשר: ________________________________</w:t>
      </w:r>
    </w:p>
    <w:p w14:paraId="41B30DFF"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מספר טלפון: _______________________</w:t>
      </w:r>
    </w:p>
    <w:p w14:paraId="0D2CC9B4"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טלפון נייד: __________________________</w:t>
      </w:r>
    </w:p>
    <w:p w14:paraId="0A42BE9C"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דואר אלקטרוני: ______________________</w:t>
      </w:r>
    </w:p>
    <w:p w14:paraId="3D970D56"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תאריך הגשת הבקשה: _____________________.</w:t>
      </w:r>
    </w:p>
    <w:p w14:paraId="66E76B97"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t>המרכיבים שיכללו ביום הפעילות:</w:t>
      </w:r>
    </w:p>
    <w:p w14:paraId="57176768" w14:textId="77777777" w:rsidR="00447DD9" w:rsidRPr="00B247E9" w:rsidRDefault="00447DD9" w:rsidP="00447DD9">
      <w:pPr>
        <w:pStyle w:val="a3"/>
        <w:numPr>
          <w:ilvl w:val="0"/>
          <w:numId w:val="4"/>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כל פעילות תכלול לפחות 100 ילדים, ו-50 מכשירים אלקטרוניים בעלי מסך לבדיקה/תיקון/מחזור.</w:t>
      </w:r>
    </w:p>
    <w:p w14:paraId="37E6DBAC" w14:textId="77777777" w:rsidR="00447DD9" w:rsidRPr="00B247E9" w:rsidRDefault="00447DD9" w:rsidP="00447DD9">
      <w:pPr>
        <w:pStyle w:val="a3"/>
        <w:numPr>
          <w:ilvl w:val="0"/>
          <w:numId w:val="4"/>
        </w:numPr>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lastRenderedPageBreak/>
        <w:t>הזמנת צוות טכנאים לבחינה ותיקון.</w:t>
      </w:r>
    </w:p>
    <w:p w14:paraId="2E8615A0" w14:textId="77777777" w:rsidR="00447DD9" w:rsidRPr="00B247E9" w:rsidRDefault="00447DD9" w:rsidP="00447DD9">
      <w:pPr>
        <w:pStyle w:val="a3"/>
        <w:numPr>
          <w:ilvl w:val="0"/>
          <w:numId w:val="4"/>
        </w:numPr>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t>תיקון 25 מכשירים בעלות של כ-3750 ₪ או לחילופין פחות מ25 מכשירים, בעלות תיקון ממוצעת של 150 ₪ למכשיר.</w:t>
      </w:r>
    </w:p>
    <w:p w14:paraId="68F8612E" w14:textId="77777777" w:rsidR="00447DD9" w:rsidRPr="00B247E9" w:rsidRDefault="00447DD9" w:rsidP="00447DD9">
      <w:pPr>
        <w:pStyle w:val="a3"/>
        <w:numPr>
          <w:ilvl w:val="0"/>
          <w:numId w:val="4"/>
        </w:numPr>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t>דאגה לפינוי הפסולת האלקטרונית.</w:t>
      </w:r>
    </w:p>
    <w:p w14:paraId="1BB51B8C" w14:textId="77777777" w:rsidR="00447DD9" w:rsidRPr="00B247E9" w:rsidRDefault="00447DD9" w:rsidP="00447DD9">
      <w:pPr>
        <w:pStyle w:val="a3"/>
        <w:numPr>
          <w:ilvl w:val="0"/>
          <w:numId w:val="4"/>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הפעלת הפעילות החינוכית ההסברתית בנושא חשיבות המחזור, הפעילות החינוכית הערכית תערך ע"י מפעיל חיצוני ולא מצוות בי"ס, יופעלו לפחות 2 דוכני יצירה.</w:t>
      </w:r>
    </w:p>
    <w:p w14:paraId="0DEE8AAD"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במידה ותאושר התמיכה אנו מעוניינים כי יום הפעילות יבוצע על ידי גרעין חברתי יפו כפי שמופיע בסעיפים 8,9 בקול קורא (במידה ולא, יש למחוק סעיף זה)</w:t>
      </w:r>
    </w:p>
    <w:p w14:paraId="134AC6E6"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נעודד את התלמידים להמשיך למחזר עוד מכשירים פסולת אלקטרונית.</w:t>
      </w:r>
    </w:p>
    <w:p w14:paraId="36BD13F0" w14:textId="77777777" w:rsidR="00447DD9" w:rsidRPr="00B247E9" w:rsidRDefault="00447DD9" w:rsidP="00447DD9">
      <w:pPr>
        <w:pStyle w:val="a3"/>
        <w:numPr>
          <w:ilvl w:val="0"/>
          <w:numId w:val="3"/>
        </w:numPr>
        <w:spacing w:after="200" w:line="360" w:lineRule="auto"/>
        <w:rPr>
          <w:rFonts w:asciiTheme="majorBidi" w:hAnsiTheme="majorBidi" w:cstheme="majorBidi"/>
          <w:sz w:val="24"/>
          <w:szCs w:val="24"/>
        </w:rPr>
      </w:pPr>
      <w:r w:rsidRPr="00B247E9">
        <w:rPr>
          <w:rFonts w:asciiTheme="majorBidi" w:hAnsiTheme="majorBidi" w:cstheme="majorBidi"/>
          <w:sz w:val="24"/>
          <w:szCs w:val="24"/>
          <w:rtl/>
        </w:rPr>
        <w:t>סכום הפעילות המתוכננת:</w:t>
      </w:r>
      <w:r w:rsidRPr="00B247E9">
        <w:rPr>
          <w:rFonts w:asciiTheme="majorBidi" w:hAnsiTheme="majorBidi" w:cstheme="majorBidi"/>
          <w:sz w:val="24"/>
          <w:szCs w:val="24"/>
          <w:u w:val="single"/>
          <w:rtl/>
        </w:rPr>
        <w:t xml:space="preserve">  </w:t>
      </w:r>
      <w:r w:rsidRPr="00B247E9">
        <w:rPr>
          <w:rFonts w:asciiTheme="majorBidi" w:hAnsiTheme="majorBidi" w:cstheme="majorBidi"/>
          <w:sz w:val="24"/>
          <w:szCs w:val="24"/>
          <w:rtl/>
        </w:rPr>
        <w:t>____________</w:t>
      </w:r>
      <w:r w:rsidRPr="00B247E9">
        <w:rPr>
          <w:rFonts w:asciiTheme="majorBidi" w:hAnsiTheme="majorBidi" w:cstheme="majorBidi"/>
          <w:sz w:val="24"/>
          <w:szCs w:val="24"/>
          <w:u w:val="single"/>
          <w:rtl/>
        </w:rPr>
        <w:t xml:space="preserve">           </w:t>
      </w:r>
    </w:p>
    <w:p w14:paraId="0EB2A260" w14:textId="77777777" w:rsidR="00447DD9" w:rsidRPr="00B247E9" w:rsidRDefault="00447DD9" w:rsidP="00447DD9">
      <w:pPr>
        <w:pStyle w:val="a3"/>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t>ההשתתפות העצמית: ____________</w:t>
      </w:r>
    </w:p>
    <w:p w14:paraId="760BFB96" w14:textId="77777777" w:rsidR="00447DD9" w:rsidRPr="00B247E9" w:rsidRDefault="00447DD9" w:rsidP="00447DD9">
      <w:pPr>
        <w:pStyle w:val="a3"/>
        <w:spacing w:after="200" w:line="360" w:lineRule="auto"/>
        <w:rPr>
          <w:rFonts w:asciiTheme="majorBidi" w:hAnsiTheme="majorBidi" w:cstheme="majorBidi"/>
          <w:sz w:val="24"/>
          <w:szCs w:val="24"/>
          <w:rtl/>
        </w:rPr>
      </w:pPr>
      <w:r w:rsidRPr="00B247E9">
        <w:rPr>
          <w:rFonts w:asciiTheme="majorBidi" w:hAnsiTheme="majorBidi" w:cstheme="majorBidi"/>
          <w:sz w:val="24"/>
          <w:szCs w:val="24"/>
          <w:rtl/>
        </w:rPr>
        <w:t>סכום התמיכה המבוקש: ____________</w:t>
      </w:r>
    </w:p>
    <w:p w14:paraId="44BFAAF8"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תאריך ______________ שם מורשה חתימה ______________ תפקיד ______________</w:t>
      </w:r>
    </w:p>
    <w:p w14:paraId="080EC124"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חתימה ______________</w:t>
      </w:r>
    </w:p>
    <w:p w14:paraId="39143BC6"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תאריך ______________ שם מורשה חתימה ______________ תפקיד ______________</w:t>
      </w:r>
    </w:p>
    <w:p w14:paraId="5845EF86"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חתימה ______________</w:t>
      </w:r>
    </w:p>
    <w:p w14:paraId="0E02C44B" w14:textId="77777777" w:rsidR="00447DD9" w:rsidRPr="00B247E9" w:rsidRDefault="00447DD9" w:rsidP="00447DD9">
      <w:pPr>
        <w:spacing w:line="360" w:lineRule="auto"/>
        <w:rPr>
          <w:rFonts w:asciiTheme="majorBidi" w:hAnsiTheme="majorBidi" w:cstheme="majorBidi"/>
          <w:color w:val="000000"/>
          <w:sz w:val="24"/>
          <w:szCs w:val="24"/>
          <w:rtl/>
        </w:rPr>
      </w:pPr>
    </w:p>
    <w:p w14:paraId="1B313835" w14:textId="77777777" w:rsidR="00447DD9" w:rsidRPr="00B247E9" w:rsidRDefault="00447DD9" w:rsidP="00447DD9">
      <w:pPr>
        <w:bidi w:val="0"/>
        <w:spacing w:line="360" w:lineRule="auto"/>
        <w:rPr>
          <w:rFonts w:asciiTheme="majorBidi" w:hAnsiTheme="majorBidi" w:cstheme="majorBidi"/>
          <w:color w:val="000000"/>
          <w:sz w:val="24"/>
          <w:szCs w:val="24"/>
        </w:rPr>
      </w:pPr>
      <w:r w:rsidRPr="00B247E9">
        <w:rPr>
          <w:rFonts w:asciiTheme="majorBidi" w:hAnsiTheme="majorBidi" w:cstheme="majorBidi"/>
          <w:color w:val="000000"/>
          <w:sz w:val="24"/>
          <w:szCs w:val="24"/>
          <w:rtl/>
        </w:rPr>
        <w:br w:type="page"/>
      </w:r>
    </w:p>
    <w:p w14:paraId="4A45FD41" w14:textId="77777777" w:rsidR="00447DD9" w:rsidRPr="00B247E9" w:rsidRDefault="00447DD9" w:rsidP="00447DD9">
      <w:pPr>
        <w:pStyle w:val="2"/>
        <w:spacing w:line="360" w:lineRule="auto"/>
        <w:rPr>
          <w:rFonts w:asciiTheme="majorBidi" w:hAnsiTheme="majorBidi" w:cstheme="majorBidi"/>
          <w:sz w:val="24"/>
          <w:szCs w:val="24"/>
          <w:rtl/>
        </w:rPr>
      </w:pPr>
      <w:r w:rsidRPr="00B247E9">
        <w:rPr>
          <w:rFonts w:asciiTheme="majorBidi" w:hAnsiTheme="majorBidi" w:cstheme="majorBidi"/>
          <w:sz w:val="24"/>
          <w:szCs w:val="24"/>
          <w:rtl/>
        </w:rPr>
        <w:lastRenderedPageBreak/>
        <w:t xml:space="preserve">טופס התחייבויות </w:t>
      </w:r>
    </w:p>
    <w:p w14:paraId="7A1182B2" w14:textId="77777777" w:rsidR="00447DD9" w:rsidRPr="00B247E9" w:rsidRDefault="00447DD9" w:rsidP="00447DD9">
      <w:pPr>
        <w:spacing w:line="360" w:lineRule="auto"/>
        <w:rPr>
          <w:rFonts w:asciiTheme="majorBidi" w:hAnsiTheme="majorBidi" w:cstheme="majorBidi"/>
          <w:b/>
          <w:bCs/>
          <w:color w:val="000000"/>
          <w:sz w:val="24"/>
          <w:szCs w:val="24"/>
          <w:u w:val="single"/>
          <w:rtl/>
        </w:rPr>
      </w:pPr>
      <w:r w:rsidRPr="00B247E9">
        <w:rPr>
          <w:rFonts w:asciiTheme="majorBidi" w:hAnsiTheme="majorBidi" w:cstheme="majorBidi"/>
          <w:color w:val="000000"/>
          <w:sz w:val="24"/>
          <w:szCs w:val="24"/>
          <w:rtl/>
        </w:rPr>
        <w:t xml:space="preserve">אנו (שם הגוף הנתמך)_________________ מתחייבים לקיים את כל הסעיפים שלהלן במסגרת הקול הקורא </w:t>
      </w:r>
      <w:r w:rsidRPr="00B247E9">
        <w:rPr>
          <w:rFonts w:asciiTheme="majorBidi" w:hAnsiTheme="majorBidi" w:cstheme="majorBidi"/>
          <w:b/>
          <w:bCs/>
          <w:color w:val="000000"/>
          <w:sz w:val="24"/>
          <w:szCs w:val="24"/>
          <w:u w:val="single"/>
          <w:rtl/>
        </w:rPr>
        <w:t xml:space="preserve">תמיכה בימי שיא מחזור </w:t>
      </w:r>
      <w:r w:rsidRPr="00B247E9">
        <w:rPr>
          <w:rFonts w:asciiTheme="majorBidi" w:hAnsiTheme="majorBidi" w:cstheme="majorBidi"/>
          <w:color w:val="000000"/>
          <w:sz w:val="24"/>
          <w:szCs w:val="24"/>
          <w:rtl/>
        </w:rPr>
        <w:t>של גרעין חברתי יפו ע"ר</w:t>
      </w:r>
    </w:p>
    <w:p w14:paraId="0CCFEFF0" w14:textId="77777777" w:rsidR="00447DD9" w:rsidRPr="00B247E9" w:rsidRDefault="00447DD9" w:rsidP="00447DD9">
      <w:pPr>
        <w:spacing w:line="360" w:lineRule="auto"/>
        <w:rPr>
          <w:rFonts w:asciiTheme="majorBidi" w:hAnsiTheme="majorBidi" w:cstheme="majorBidi"/>
          <w:color w:val="000000"/>
          <w:sz w:val="24"/>
          <w:szCs w:val="24"/>
          <w:rtl/>
        </w:rPr>
      </w:pPr>
      <w:r w:rsidRPr="00B247E9">
        <w:rPr>
          <w:rFonts w:asciiTheme="majorBidi" w:hAnsiTheme="majorBidi" w:cstheme="majorBidi"/>
          <w:color w:val="000000"/>
          <w:sz w:val="24"/>
          <w:szCs w:val="24"/>
          <w:rtl/>
        </w:rPr>
        <w:t>אנו הח"מ מצהירים ומתחייבים:</w:t>
      </w:r>
    </w:p>
    <w:p w14:paraId="203474AD" w14:textId="77777777" w:rsidR="00447DD9" w:rsidRPr="00B247E9" w:rsidRDefault="00447DD9" w:rsidP="00447DD9">
      <w:pPr>
        <w:numPr>
          <w:ilvl w:val="0"/>
          <w:numId w:val="1"/>
        </w:numPr>
        <w:spacing w:after="0" w:line="360" w:lineRule="auto"/>
        <w:rPr>
          <w:rFonts w:asciiTheme="majorBidi" w:hAnsiTheme="majorBidi" w:cstheme="majorBidi"/>
          <w:sz w:val="24"/>
          <w:szCs w:val="24"/>
        </w:rPr>
      </w:pPr>
      <w:r w:rsidRPr="00B247E9">
        <w:rPr>
          <w:rFonts w:asciiTheme="majorBidi" w:hAnsiTheme="majorBidi" w:cstheme="majorBidi"/>
          <w:sz w:val="24"/>
          <w:szCs w:val="24"/>
          <w:rtl/>
        </w:rPr>
        <w:t>למסור ו/או להסכים למסור כל נתון ו/או מסמך שידרוש המשרד בקשר לבקשה לקבלת תמיכה ו/או לפרויקט נשוא הבקשה ולאפשר כניסה לחצרי המתקן, בכל עת, כדי לבחון את ביצוע הפרויקט.</w:t>
      </w:r>
      <w:r w:rsidRPr="00B247E9">
        <w:rPr>
          <w:rFonts w:asciiTheme="majorBidi" w:hAnsiTheme="majorBidi" w:cstheme="majorBidi"/>
          <w:color w:val="000000"/>
          <w:sz w:val="24"/>
          <w:szCs w:val="24"/>
          <w:rtl/>
        </w:rPr>
        <w:t xml:space="preserve"> </w:t>
      </w:r>
    </w:p>
    <w:p w14:paraId="176CC3F4" w14:textId="77777777" w:rsidR="00447DD9" w:rsidRPr="00B247E9" w:rsidRDefault="00447DD9" w:rsidP="00447DD9">
      <w:pPr>
        <w:numPr>
          <w:ilvl w:val="0"/>
          <w:numId w:val="1"/>
        </w:numPr>
        <w:spacing w:after="0" w:line="360" w:lineRule="auto"/>
        <w:rPr>
          <w:rFonts w:asciiTheme="majorBidi" w:hAnsiTheme="majorBidi" w:cstheme="majorBidi"/>
          <w:sz w:val="24"/>
          <w:szCs w:val="24"/>
          <w:rtl/>
        </w:rPr>
      </w:pPr>
      <w:r w:rsidRPr="00B247E9">
        <w:rPr>
          <w:rFonts w:asciiTheme="majorBidi" w:hAnsiTheme="majorBidi" w:cstheme="majorBidi"/>
          <w:sz w:val="24"/>
          <w:szCs w:val="24"/>
          <w:rtl/>
        </w:rPr>
        <w:t xml:space="preserve">להתקשר ישירות עם ספקים, נותני שירותים או מקבלי שכר שנדרשים לביצועה של הפרויקט על פי הוראות הדין החלות עליו. </w:t>
      </w:r>
    </w:p>
    <w:p w14:paraId="42A61679" w14:textId="77777777" w:rsidR="00447DD9" w:rsidRPr="00B247E9" w:rsidRDefault="00447DD9" w:rsidP="00447DD9">
      <w:pPr>
        <w:numPr>
          <w:ilvl w:val="0"/>
          <w:numId w:val="1"/>
        </w:numPr>
        <w:spacing w:after="0" w:line="360" w:lineRule="auto"/>
        <w:rPr>
          <w:rFonts w:asciiTheme="majorBidi" w:hAnsiTheme="majorBidi" w:cstheme="majorBidi"/>
          <w:sz w:val="24"/>
          <w:szCs w:val="24"/>
        </w:rPr>
      </w:pPr>
      <w:r w:rsidRPr="00B247E9">
        <w:rPr>
          <w:rFonts w:asciiTheme="majorBidi" w:hAnsiTheme="majorBidi" w:cstheme="majorBidi"/>
          <w:sz w:val="24"/>
          <w:szCs w:val="24"/>
          <w:rtl/>
        </w:rPr>
        <w:t xml:space="preserve">לבצע את כל הפעולות נשואות התמיכה לפי כל דין. </w:t>
      </w:r>
    </w:p>
    <w:p w14:paraId="78B8E796" w14:textId="77777777" w:rsidR="00447DD9" w:rsidRPr="00B247E9" w:rsidRDefault="00447DD9" w:rsidP="00447DD9">
      <w:pPr>
        <w:numPr>
          <w:ilvl w:val="0"/>
          <w:numId w:val="1"/>
        </w:numPr>
        <w:spacing w:after="0" w:line="360" w:lineRule="auto"/>
        <w:rPr>
          <w:rFonts w:asciiTheme="majorBidi" w:hAnsiTheme="majorBidi" w:cstheme="majorBidi"/>
          <w:sz w:val="24"/>
          <w:szCs w:val="24"/>
        </w:rPr>
      </w:pPr>
      <w:r w:rsidRPr="00B247E9">
        <w:rPr>
          <w:rFonts w:asciiTheme="majorBidi" w:hAnsiTheme="majorBidi" w:cstheme="majorBidi"/>
          <w:sz w:val="24"/>
          <w:szCs w:val="24"/>
          <w:rtl/>
        </w:rPr>
        <w:t xml:space="preserve">לבצע (להקים ולהפעיל) את הפרויקט על פי מה שהצגנו ופירטנו בבקשה ולפי התנאים המפורטים בקול קורא זה. </w:t>
      </w:r>
    </w:p>
    <w:p w14:paraId="68995835" w14:textId="77777777" w:rsidR="00447DD9" w:rsidRPr="00B247E9" w:rsidRDefault="00447DD9" w:rsidP="00447DD9">
      <w:pPr>
        <w:numPr>
          <w:ilvl w:val="0"/>
          <w:numId w:val="1"/>
        </w:numPr>
        <w:spacing w:after="0" w:line="360" w:lineRule="auto"/>
        <w:rPr>
          <w:rFonts w:asciiTheme="majorBidi" w:hAnsiTheme="majorBidi" w:cstheme="majorBidi"/>
          <w:sz w:val="24"/>
          <w:szCs w:val="24"/>
          <w:rtl/>
        </w:rPr>
      </w:pPr>
      <w:r w:rsidRPr="00B247E9">
        <w:rPr>
          <w:rFonts w:asciiTheme="majorBidi" w:hAnsiTheme="majorBidi" w:cstheme="majorBidi"/>
          <w:sz w:val="24"/>
          <w:szCs w:val="24"/>
          <w:rtl/>
        </w:rPr>
        <w:t xml:space="preserve">כי הגשת בקשה במסגרת קול קורא זה היא על דעתנו לתנאי התמיכה ולשיעורי התמיכה המפורטים בקול קורא זה ובאחריותנו בלבד. </w:t>
      </w:r>
    </w:p>
    <w:p w14:paraId="5DD9C6B0" w14:textId="42526E91" w:rsidR="00447DD9" w:rsidRPr="00B247E9" w:rsidRDefault="000E6CD1" w:rsidP="00447DD9">
      <w:pPr>
        <w:numPr>
          <w:ilvl w:val="0"/>
          <w:numId w:val="1"/>
        </w:numPr>
        <w:spacing w:after="0" w:line="360" w:lineRule="auto"/>
        <w:rPr>
          <w:rFonts w:asciiTheme="majorBidi" w:hAnsiTheme="majorBidi" w:cstheme="majorBidi"/>
          <w:color w:val="000000"/>
          <w:sz w:val="24"/>
          <w:szCs w:val="24"/>
        </w:rPr>
      </w:pPr>
      <w:r>
        <w:rPr>
          <w:rFonts w:asciiTheme="majorBidi" w:hAnsiTheme="majorBidi" w:cstheme="majorBidi" w:hint="cs"/>
          <w:sz w:val="24"/>
          <w:szCs w:val="24"/>
          <w:rtl/>
        </w:rPr>
        <w:t>במידה והפעילות אינה מבוצעת באמצעות הגרעין -</w:t>
      </w:r>
      <w:r w:rsidR="00447DD9" w:rsidRPr="00B247E9">
        <w:rPr>
          <w:rFonts w:asciiTheme="majorBidi" w:hAnsiTheme="majorBidi" w:cstheme="majorBidi"/>
          <w:sz w:val="24"/>
          <w:szCs w:val="24"/>
          <w:rtl/>
        </w:rPr>
        <w:t>טיפול באיסוף הפסולת בימי הפעילות על פי חוק לטיפול סביבתי בציוד חשמלי ואלקטרוני ובסוללות, תשע"ב-2012 על ידי גוף יישום מוכר כהגדרתו בחוק הנ"ל או באמצעות גרעין חברתי יפו. יש לצרף עותק הסכם מול גוף יישום מוכר, או אסמכתא של התקשרות אפשרית ככל שתאושר התמיכה, במידה והפעילות דרך הגרעין אין צורך בהסכם הנ"ל.</w:t>
      </w:r>
      <w:r w:rsidR="00447DD9" w:rsidRPr="00B247E9">
        <w:rPr>
          <w:rFonts w:asciiTheme="majorBidi" w:hAnsiTheme="majorBidi" w:cstheme="majorBidi"/>
          <w:color w:val="000000"/>
          <w:sz w:val="24"/>
          <w:szCs w:val="24"/>
          <w:rtl/>
        </w:rPr>
        <w:t xml:space="preserve"> </w:t>
      </w:r>
    </w:p>
    <w:p w14:paraId="06A83B30" w14:textId="77777777" w:rsidR="00447DD9" w:rsidRPr="00B247E9" w:rsidRDefault="00447DD9" w:rsidP="00447DD9">
      <w:pPr>
        <w:numPr>
          <w:ilvl w:val="0"/>
          <w:numId w:val="1"/>
        </w:numPr>
        <w:spacing w:after="0" w:line="360" w:lineRule="auto"/>
        <w:rPr>
          <w:rFonts w:asciiTheme="majorBidi" w:hAnsiTheme="majorBidi" w:cstheme="majorBidi"/>
          <w:color w:val="000000"/>
          <w:sz w:val="24"/>
          <w:szCs w:val="24"/>
        </w:rPr>
      </w:pPr>
      <w:r w:rsidRPr="00B247E9">
        <w:rPr>
          <w:rFonts w:asciiTheme="majorBidi" w:hAnsiTheme="majorBidi" w:cstheme="majorBidi"/>
          <w:sz w:val="24"/>
          <w:szCs w:val="24"/>
          <w:rtl/>
        </w:rPr>
        <w:t>קיום פעילות חינוכית הסברתית במהלך יום השיא ל-100 ילדים לפחות.</w:t>
      </w:r>
    </w:p>
    <w:p w14:paraId="7EF34D77" w14:textId="77777777" w:rsidR="00447DD9" w:rsidRPr="00B247E9" w:rsidRDefault="00447DD9" w:rsidP="00447DD9">
      <w:pPr>
        <w:numPr>
          <w:ilvl w:val="0"/>
          <w:numId w:val="1"/>
        </w:numPr>
        <w:spacing w:after="0" w:line="360" w:lineRule="auto"/>
        <w:rPr>
          <w:rFonts w:asciiTheme="majorBidi" w:hAnsiTheme="majorBidi" w:cstheme="majorBidi"/>
          <w:color w:val="000000"/>
          <w:sz w:val="24"/>
          <w:szCs w:val="24"/>
        </w:rPr>
      </w:pPr>
      <w:r w:rsidRPr="00B247E9">
        <w:rPr>
          <w:rFonts w:asciiTheme="majorBidi" w:hAnsiTheme="majorBidi" w:cstheme="majorBidi"/>
          <w:sz w:val="24"/>
          <w:szCs w:val="24"/>
          <w:rtl/>
        </w:rPr>
        <w:t>נשתמש</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בכל</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הסכום, כאמור, לצורך</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ביצוע</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הפעולות, שבעבורן</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ניתנה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ורק</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לצורך זה.</w:t>
      </w:r>
    </w:p>
    <w:p w14:paraId="56EFD4CD" w14:textId="77777777" w:rsidR="00447DD9" w:rsidRPr="00B247E9" w:rsidRDefault="00447DD9" w:rsidP="00447DD9">
      <w:pPr>
        <w:numPr>
          <w:ilvl w:val="0"/>
          <w:numId w:val="1"/>
        </w:numPr>
        <w:autoSpaceDE w:val="0"/>
        <w:autoSpaceDN w:val="0"/>
        <w:adjustRightInd w:val="0"/>
        <w:spacing w:after="0" w:line="360" w:lineRule="auto"/>
        <w:rPr>
          <w:rFonts w:asciiTheme="majorBidi" w:hAnsiTheme="majorBidi" w:cstheme="majorBidi"/>
          <w:sz w:val="24"/>
          <w:szCs w:val="24"/>
        </w:rPr>
      </w:pPr>
    </w:p>
    <w:p w14:paraId="49C39F01"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סכומי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ישולמו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על</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יסוד</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דו"חות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פעולה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וחשבונות, שנגיש</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לפי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דרישת התומך – גם חשבוניות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מס</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על</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סכומים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ששילמנו.</w:t>
      </w:r>
    </w:p>
    <w:p w14:paraId="70B7BDBB"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נמציא</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למשרד, במשך</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שנת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הכספים, דיווחים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כספיים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ואחרים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בקשר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לשימוש בתמיכה, במועדים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ובמתכונת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שייקבעו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על</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ידי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התומך.</w:t>
      </w:r>
    </w:p>
    <w:p w14:paraId="53F69D01" w14:textId="3D60186C" w:rsidR="00447DD9" w:rsidRPr="00B247E9" w:rsidRDefault="00447DD9" w:rsidP="00447DD9">
      <w:pPr>
        <w:pStyle w:val="a3"/>
        <w:numPr>
          <w:ilvl w:val="0"/>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ביצוע</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הפרויקט</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הנתמך</w:t>
      </w:r>
      <w:r w:rsidRPr="00B247E9">
        <w:rPr>
          <w:rFonts w:asciiTheme="majorBidi" w:hAnsiTheme="majorBidi" w:cstheme="majorBidi"/>
          <w:sz w:val="24"/>
          <w:szCs w:val="24"/>
        </w:rPr>
        <w:t xml:space="preserve"> </w:t>
      </w:r>
      <w:r>
        <w:rPr>
          <w:rFonts w:asciiTheme="majorBidi" w:hAnsiTheme="majorBidi" w:cstheme="majorBidi" w:hint="cs"/>
          <w:sz w:val="24"/>
          <w:szCs w:val="24"/>
          <w:rtl/>
        </w:rPr>
        <w:t>במהלך שנת הלימודים תשפ"</w:t>
      </w:r>
      <w:r w:rsidR="000E6CD1">
        <w:rPr>
          <w:rFonts w:asciiTheme="majorBidi" w:hAnsiTheme="majorBidi" w:cstheme="majorBidi" w:hint="cs"/>
          <w:sz w:val="24"/>
          <w:szCs w:val="24"/>
          <w:rtl/>
        </w:rPr>
        <w:t>ג</w:t>
      </w:r>
      <w:r w:rsidRPr="00B247E9">
        <w:rPr>
          <w:rFonts w:asciiTheme="majorBidi" w:hAnsiTheme="majorBidi" w:cstheme="majorBidi"/>
          <w:sz w:val="24"/>
          <w:szCs w:val="24"/>
        </w:rPr>
        <w:t xml:space="preserve"> </w:t>
      </w:r>
      <w:r w:rsidR="000E6CD1">
        <w:rPr>
          <w:rFonts w:asciiTheme="majorBidi" w:hAnsiTheme="majorBidi" w:cstheme="majorBidi" w:hint="cs"/>
          <w:sz w:val="24"/>
          <w:szCs w:val="24"/>
          <w:rtl/>
        </w:rPr>
        <w:t>לאחר קבלת אישור תמיכה מהגרעין - שליחת</w:t>
      </w:r>
      <w:r w:rsidRPr="00B247E9">
        <w:rPr>
          <w:rFonts w:asciiTheme="majorBidi" w:hAnsiTheme="majorBidi" w:cstheme="majorBidi"/>
          <w:sz w:val="24"/>
          <w:szCs w:val="24"/>
        </w:rPr>
        <w:t xml:space="preserve"> </w:t>
      </w:r>
      <w:r>
        <w:rPr>
          <w:rFonts w:asciiTheme="majorBidi" w:hAnsiTheme="majorBidi" w:cstheme="majorBidi" w:hint="cs"/>
          <w:sz w:val="24"/>
          <w:szCs w:val="24"/>
          <w:rtl/>
        </w:rPr>
        <w:t xml:space="preserve"> תאריך לביצוע יום השיא, וכמות משתתפים צפויה</w:t>
      </w:r>
      <w:r w:rsidR="000E6CD1">
        <w:rPr>
          <w:rFonts w:asciiTheme="majorBidi" w:hAnsiTheme="majorBidi" w:cstheme="majorBidi" w:hint="cs"/>
          <w:sz w:val="24"/>
          <w:szCs w:val="24"/>
          <w:rtl/>
        </w:rPr>
        <w:t xml:space="preserve"> בתוך 14 יום.</w:t>
      </w:r>
    </w:p>
    <w:p w14:paraId="36F202C2" w14:textId="77777777" w:rsidR="00447DD9" w:rsidRPr="00B247E9" w:rsidRDefault="00447DD9" w:rsidP="00447DD9">
      <w:pPr>
        <w:numPr>
          <w:ilvl w:val="0"/>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הגוף</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מתחייב</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להחזיר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למשרד</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את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יתרת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ו</w:t>
      </w:r>
      <w:r w:rsidRPr="00B247E9">
        <w:rPr>
          <w:rFonts w:asciiTheme="majorBidi" w:hAnsiTheme="majorBidi" w:cstheme="majorBidi"/>
          <w:sz w:val="24"/>
          <w:szCs w:val="24"/>
        </w:rPr>
        <w:t>/</w:t>
      </w:r>
      <w:r w:rsidRPr="00B247E9">
        <w:rPr>
          <w:rFonts w:asciiTheme="majorBidi" w:hAnsiTheme="majorBidi" w:cstheme="majorBidi"/>
          <w:sz w:val="24"/>
          <w:szCs w:val="24"/>
          <w:rtl/>
        </w:rPr>
        <w:t>או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את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כולה, במקרים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האלה:</w:t>
      </w:r>
    </w:p>
    <w:p w14:paraId="7D60ACAE"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התמיכה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לא</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שימשה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למטרה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שלשמה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ניתנה.</w:t>
      </w:r>
    </w:p>
    <w:p w14:paraId="00CD981C"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הגוף</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עשה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שימוש</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בכספי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או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בחלקם שלא</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לפעילות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שלשמה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הוקצו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הכספים.</w:t>
      </w:r>
    </w:p>
    <w:p w14:paraId="6A511840"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עשיית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מעשה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או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מחדל בניגוד</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לאמור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בכתב</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התחייבות. במקרה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זה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ההחזר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יבוצע מייד</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דרישת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המשרד.</w:t>
      </w:r>
    </w:p>
    <w:p w14:paraId="441C444A"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lastRenderedPageBreak/>
        <w:t>יתברר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כי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שולמה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לגוף</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ביתר.</w:t>
      </w:r>
    </w:p>
    <w:p w14:paraId="0B74A58D"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Pr>
      </w:pPr>
      <w:r w:rsidRPr="00B247E9">
        <w:rPr>
          <w:rFonts w:asciiTheme="majorBidi" w:hAnsiTheme="majorBidi" w:cstheme="majorBidi"/>
          <w:sz w:val="24"/>
          <w:szCs w:val="24"/>
          <w:rtl/>
        </w:rPr>
        <w:t>יתברר</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כי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הגוף</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לא</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עמד</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בתנאים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לקבלת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התמיכה.</w:t>
      </w:r>
    </w:p>
    <w:p w14:paraId="14FFBD76" w14:textId="77777777" w:rsidR="00447DD9" w:rsidRPr="00B247E9" w:rsidRDefault="00447DD9" w:rsidP="00447DD9">
      <w:pPr>
        <w:numPr>
          <w:ilvl w:val="1"/>
          <w:numId w:val="1"/>
        </w:numPr>
        <w:autoSpaceDE w:val="0"/>
        <w:autoSpaceDN w:val="0"/>
        <w:adjustRightInd w:val="0"/>
        <w:spacing w:after="0" w:line="360" w:lineRule="auto"/>
        <w:rPr>
          <w:rFonts w:asciiTheme="majorBidi" w:hAnsiTheme="majorBidi" w:cstheme="majorBidi"/>
          <w:sz w:val="24"/>
          <w:szCs w:val="24"/>
          <w:rtl/>
        </w:rPr>
      </w:pPr>
      <w:r w:rsidRPr="00B247E9">
        <w:rPr>
          <w:rFonts w:asciiTheme="majorBidi" w:hAnsiTheme="majorBidi" w:cstheme="majorBidi"/>
          <w:sz w:val="24"/>
          <w:szCs w:val="24"/>
          <w:rtl/>
        </w:rPr>
        <w:t>הנתונים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שדווחו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או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שהוצהרו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על</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ידי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הגוף</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במסגרת</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הבקשה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לתמיכה</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התגלו</w:t>
      </w:r>
      <w:r w:rsidRPr="00B247E9">
        <w:rPr>
          <w:rFonts w:asciiTheme="majorBidi" w:hAnsiTheme="majorBidi" w:cstheme="majorBidi"/>
          <w:sz w:val="24"/>
          <w:szCs w:val="24"/>
        </w:rPr>
        <w:t xml:space="preserve"> – </w:t>
      </w:r>
      <w:r w:rsidRPr="00B247E9">
        <w:rPr>
          <w:rFonts w:asciiTheme="majorBidi" w:hAnsiTheme="majorBidi" w:cstheme="majorBidi"/>
          <w:sz w:val="24"/>
          <w:szCs w:val="24"/>
          <w:rtl/>
        </w:rPr>
        <w:t>כולם או</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חלקם</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כבלתי</w:t>
      </w:r>
      <w:r w:rsidRPr="00B247E9">
        <w:rPr>
          <w:rFonts w:asciiTheme="majorBidi" w:hAnsiTheme="majorBidi" w:cstheme="majorBidi"/>
          <w:sz w:val="24"/>
          <w:szCs w:val="24"/>
        </w:rPr>
        <w:t xml:space="preserve"> </w:t>
      </w:r>
      <w:r w:rsidRPr="00B247E9">
        <w:rPr>
          <w:rFonts w:asciiTheme="majorBidi" w:hAnsiTheme="majorBidi" w:cstheme="majorBidi"/>
          <w:sz w:val="24"/>
          <w:szCs w:val="24"/>
          <w:rtl/>
        </w:rPr>
        <w:t>נכונים.</w:t>
      </w:r>
    </w:p>
    <w:p w14:paraId="321403ED" w14:textId="77777777" w:rsidR="00447DD9" w:rsidRPr="00B247E9" w:rsidRDefault="00447DD9" w:rsidP="00447DD9">
      <w:pPr>
        <w:spacing w:line="360" w:lineRule="auto"/>
        <w:ind w:left="386" w:hanging="26"/>
        <w:rPr>
          <w:rFonts w:asciiTheme="majorBidi" w:hAnsiTheme="majorBidi" w:cstheme="majorBidi"/>
          <w:sz w:val="24"/>
          <w:szCs w:val="24"/>
          <w:rtl/>
        </w:rPr>
      </w:pPr>
      <w:r w:rsidRPr="00B247E9">
        <w:rPr>
          <w:rFonts w:asciiTheme="majorBidi" w:hAnsiTheme="majorBidi" w:cstheme="majorBidi"/>
          <w:sz w:val="24"/>
          <w:szCs w:val="24"/>
          <w:rtl/>
        </w:rPr>
        <w:t>אנו החתומים מטה מצהירים כי נעמוד בכל ההתחייבויות שלעיל ומובהר לנו שאי עמידה בסעיפים עלולה לגרור ביטול הזכאות באופן חלקי או מלא:</w:t>
      </w:r>
    </w:p>
    <w:p w14:paraId="44E76D72"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תאריך ______________ שם מורשה חתימה ______________ תפקיד ______________</w:t>
      </w:r>
    </w:p>
    <w:p w14:paraId="7D5E79CA"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חתימה ______________</w:t>
      </w:r>
    </w:p>
    <w:p w14:paraId="2C73303F" w14:textId="77777777" w:rsidR="00447DD9" w:rsidRPr="00B247E9" w:rsidRDefault="00447DD9" w:rsidP="00447DD9">
      <w:pPr>
        <w:spacing w:line="360" w:lineRule="auto"/>
        <w:jc w:val="both"/>
        <w:rPr>
          <w:rFonts w:asciiTheme="majorBidi" w:hAnsiTheme="majorBidi" w:cstheme="majorBidi"/>
          <w:sz w:val="24"/>
          <w:szCs w:val="24"/>
          <w:rtl/>
        </w:rPr>
      </w:pPr>
    </w:p>
    <w:p w14:paraId="5A0EB016"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תאריך ______________ שם מורשה חתימה ______________ תפקיד ______________</w:t>
      </w:r>
    </w:p>
    <w:p w14:paraId="0086159C" w14:textId="77777777" w:rsidR="00447DD9" w:rsidRPr="00B247E9" w:rsidRDefault="00447DD9" w:rsidP="00447DD9">
      <w:pPr>
        <w:spacing w:line="360" w:lineRule="auto"/>
        <w:jc w:val="both"/>
        <w:rPr>
          <w:rFonts w:asciiTheme="majorBidi" w:hAnsiTheme="majorBidi" w:cstheme="majorBidi"/>
          <w:sz w:val="24"/>
          <w:szCs w:val="24"/>
          <w:rtl/>
        </w:rPr>
      </w:pPr>
      <w:r w:rsidRPr="00B247E9">
        <w:rPr>
          <w:rFonts w:asciiTheme="majorBidi" w:hAnsiTheme="majorBidi" w:cstheme="majorBidi"/>
          <w:sz w:val="24"/>
          <w:szCs w:val="24"/>
          <w:rtl/>
        </w:rPr>
        <w:t>חתימה ______________</w:t>
      </w:r>
    </w:p>
    <w:p w14:paraId="32F7BE71" w14:textId="77777777" w:rsidR="00447DD9" w:rsidRPr="00B247E9" w:rsidRDefault="00447DD9" w:rsidP="00447DD9">
      <w:pPr>
        <w:autoSpaceDE w:val="0"/>
        <w:autoSpaceDN w:val="0"/>
        <w:adjustRightInd w:val="0"/>
        <w:spacing w:line="360" w:lineRule="auto"/>
        <w:ind w:left="1080"/>
        <w:rPr>
          <w:rFonts w:asciiTheme="majorBidi" w:hAnsiTheme="majorBidi" w:cstheme="majorBidi"/>
          <w:sz w:val="24"/>
          <w:szCs w:val="24"/>
          <w:rtl/>
        </w:rPr>
      </w:pPr>
    </w:p>
    <w:p w14:paraId="6551B470" w14:textId="77777777" w:rsidR="00447DD9" w:rsidRPr="00B247E9" w:rsidRDefault="00447DD9" w:rsidP="00447DD9">
      <w:pPr>
        <w:pStyle w:val="a3"/>
        <w:tabs>
          <w:tab w:val="left" w:pos="386"/>
          <w:tab w:val="left" w:pos="926"/>
          <w:tab w:val="left" w:pos="1106"/>
          <w:tab w:val="left" w:pos="2006"/>
          <w:tab w:val="left" w:pos="2906"/>
          <w:tab w:val="left" w:pos="3446"/>
        </w:tabs>
        <w:spacing w:after="0" w:line="360" w:lineRule="auto"/>
        <w:rPr>
          <w:rFonts w:asciiTheme="majorBidi" w:hAnsiTheme="majorBidi" w:cstheme="majorBidi"/>
          <w:color w:val="000000"/>
          <w:sz w:val="24"/>
          <w:szCs w:val="24"/>
        </w:rPr>
      </w:pPr>
      <w:r w:rsidRPr="00B247E9">
        <w:rPr>
          <w:rFonts w:asciiTheme="majorBidi" w:hAnsiTheme="majorBidi" w:cstheme="majorBidi"/>
          <w:b/>
          <w:bCs/>
          <w:sz w:val="24"/>
          <w:szCs w:val="24"/>
          <w:rtl/>
        </w:rPr>
        <w:t xml:space="preserve">השתתפות התומך במימון </w:t>
      </w:r>
    </w:p>
    <w:p w14:paraId="0A842BA8" w14:textId="77777777" w:rsidR="00447DD9" w:rsidRPr="00B247E9" w:rsidRDefault="00447DD9" w:rsidP="00447DD9">
      <w:pPr>
        <w:pStyle w:val="a3"/>
        <w:numPr>
          <w:ilvl w:val="0"/>
          <w:numId w:val="2"/>
        </w:numPr>
        <w:tabs>
          <w:tab w:val="left" w:pos="386"/>
          <w:tab w:val="left" w:pos="926"/>
          <w:tab w:val="left" w:pos="1106"/>
          <w:tab w:val="left" w:pos="2006"/>
          <w:tab w:val="left" w:pos="2906"/>
          <w:tab w:val="left" w:pos="3446"/>
        </w:tabs>
        <w:spacing w:after="0" w:line="360" w:lineRule="auto"/>
        <w:rPr>
          <w:rFonts w:asciiTheme="majorBidi" w:hAnsiTheme="majorBidi" w:cstheme="majorBidi"/>
          <w:color w:val="000000"/>
          <w:sz w:val="24"/>
          <w:szCs w:val="24"/>
          <w:rtl/>
        </w:rPr>
      </w:pPr>
      <w:r w:rsidRPr="00B247E9">
        <w:rPr>
          <w:rFonts w:asciiTheme="majorBidi" w:hAnsiTheme="majorBidi" w:cstheme="majorBidi"/>
          <w:color w:val="000000"/>
          <w:sz w:val="24"/>
          <w:szCs w:val="24"/>
          <w:rtl/>
        </w:rPr>
        <w:t>השתתפות התומך במימון ימי השיא תהיה על פי מבחנים והנוהל, היקף התקציב, אישור ועדת התמיכות והוראות כל דין.</w:t>
      </w:r>
    </w:p>
    <w:p w14:paraId="0B8B8AAD" w14:textId="77777777" w:rsidR="00447DD9" w:rsidRPr="00B247E9" w:rsidRDefault="00447DD9" w:rsidP="00447DD9">
      <w:pPr>
        <w:numPr>
          <w:ilvl w:val="0"/>
          <w:numId w:val="2"/>
        </w:numPr>
        <w:tabs>
          <w:tab w:val="left" w:pos="386"/>
          <w:tab w:val="left" w:pos="926"/>
          <w:tab w:val="left" w:pos="1106"/>
          <w:tab w:val="left" w:pos="2006"/>
          <w:tab w:val="left" w:pos="2906"/>
          <w:tab w:val="left" w:pos="3446"/>
        </w:tabs>
        <w:spacing w:after="0" w:line="360" w:lineRule="auto"/>
        <w:rPr>
          <w:rFonts w:asciiTheme="majorBidi" w:hAnsiTheme="majorBidi" w:cstheme="majorBidi"/>
          <w:color w:val="000000"/>
          <w:sz w:val="24"/>
          <w:szCs w:val="24"/>
          <w:rtl/>
        </w:rPr>
      </w:pPr>
      <w:r w:rsidRPr="00B247E9">
        <w:rPr>
          <w:rFonts w:asciiTheme="majorBidi" w:hAnsiTheme="majorBidi" w:cstheme="majorBidi"/>
          <w:color w:val="000000"/>
          <w:sz w:val="24"/>
          <w:szCs w:val="24"/>
          <w:rtl/>
        </w:rPr>
        <w:t xml:space="preserve">סך התמיכה כאמור בהחלטת ועדת התמיכות הוא סופי ומוחלט ויינתן על פי האמור בקול הקורא. </w:t>
      </w:r>
    </w:p>
    <w:p w14:paraId="0353BCA2" w14:textId="1AE831FF" w:rsidR="00447DD9" w:rsidRPr="00B247E9" w:rsidRDefault="00447DD9" w:rsidP="00447DD9">
      <w:pPr>
        <w:numPr>
          <w:ilvl w:val="0"/>
          <w:numId w:val="2"/>
        </w:numPr>
        <w:tabs>
          <w:tab w:val="left" w:pos="386"/>
          <w:tab w:val="left" w:pos="926"/>
          <w:tab w:val="left" w:pos="1106"/>
          <w:tab w:val="left" w:pos="2006"/>
          <w:tab w:val="left" w:pos="2906"/>
          <w:tab w:val="left" w:pos="3446"/>
        </w:tabs>
        <w:spacing w:after="0" w:line="360" w:lineRule="auto"/>
        <w:rPr>
          <w:rFonts w:asciiTheme="majorBidi" w:hAnsiTheme="majorBidi" w:cstheme="majorBidi"/>
          <w:color w:val="FF0000"/>
          <w:sz w:val="24"/>
          <w:szCs w:val="24"/>
        </w:rPr>
      </w:pPr>
      <w:r w:rsidRPr="00B247E9">
        <w:rPr>
          <w:rFonts w:asciiTheme="majorBidi" w:hAnsiTheme="majorBidi" w:cstheme="majorBidi"/>
          <w:color w:val="000000"/>
          <w:sz w:val="24"/>
          <w:szCs w:val="24"/>
          <w:rtl/>
        </w:rPr>
        <w:t>התמיכה תועבר למגיש הבקשה כפוף לקבלת דרישת תשלום בכתב וחשבונית מס ולאחר אישור הגוף המבקר מטעם התומך בדבר השלמת הביצוע לפי ההתחייבות, ועל פי מבחן התמיכה, נוהל התמיכות והוראות החשב הכללי</w:t>
      </w:r>
      <w:r w:rsidR="00CA2E2E">
        <w:rPr>
          <w:rFonts w:asciiTheme="majorBidi" w:hAnsiTheme="majorBidi" w:cstheme="majorBidi" w:hint="cs"/>
          <w:color w:val="000000"/>
          <w:sz w:val="24"/>
          <w:szCs w:val="24"/>
          <w:rtl/>
        </w:rPr>
        <w:t>.</w:t>
      </w:r>
      <w:r w:rsidRPr="00B247E9">
        <w:rPr>
          <w:rFonts w:asciiTheme="majorBidi" w:hAnsiTheme="majorBidi" w:cstheme="majorBidi"/>
          <w:sz w:val="24"/>
          <w:szCs w:val="24"/>
          <w:rtl/>
        </w:rPr>
        <w:t xml:space="preserve"> </w:t>
      </w:r>
    </w:p>
    <w:p w14:paraId="3E7845A7" w14:textId="77777777" w:rsidR="00447DD9" w:rsidRPr="00B247E9" w:rsidRDefault="00447DD9" w:rsidP="00447DD9">
      <w:pPr>
        <w:bidi w:val="0"/>
        <w:spacing w:line="360" w:lineRule="auto"/>
        <w:rPr>
          <w:rFonts w:asciiTheme="majorBidi" w:hAnsiTheme="majorBidi" w:cstheme="majorBidi"/>
          <w:b/>
          <w:bCs/>
          <w:sz w:val="24"/>
          <w:szCs w:val="24"/>
          <w:rtl/>
        </w:rPr>
      </w:pPr>
    </w:p>
    <w:p w14:paraId="25563F95" w14:textId="77777777" w:rsidR="00B95466" w:rsidRDefault="00B95466"/>
    <w:sectPr w:rsidR="00B95466" w:rsidSect="00294DB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9F39" w14:textId="77777777" w:rsidR="008A0316" w:rsidRDefault="008A0316">
      <w:pPr>
        <w:spacing w:after="0" w:line="240" w:lineRule="auto"/>
      </w:pPr>
      <w:r>
        <w:separator/>
      </w:r>
    </w:p>
  </w:endnote>
  <w:endnote w:type="continuationSeparator" w:id="0">
    <w:p w14:paraId="76DEFFC0" w14:textId="77777777" w:rsidR="008A0316" w:rsidRDefault="008A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1046041"/>
      <w:docPartObj>
        <w:docPartGallery w:val="Page Numbers (Bottom of Page)"/>
        <w:docPartUnique/>
      </w:docPartObj>
    </w:sdtPr>
    <w:sdtEndPr>
      <w:rPr>
        <w:cs/>
      </w:rPr>
    </w:sdtEndPr>
    <w:sdtContent>
      <w:p w14:paraId="2714F75B" w14:textId="77777777" w:rsidR="00975C60" w:rsidRDefault="006A7063">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Pr="00726740">
          <w:rPr>
            <w:noProof/>
            <w:rtl/>
            <w:lang w:val="he-IL"/>
          </w:rPr>
          <w:t>6</w:t>
        </w:r>
        <w:r>
          <w:fldChar w:fldCharType="end"/>
        </w:r>
      </w:p>
    </w:sdtContent>
  </w:sdt>
  <w:p w14:paraId="6A6226D0" w14:textId="77777777" w:rsidR="00975C60" w:rsidRDefault="008A03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A094" w14:textId="77777777" w:rsidR="008A0316" w:rsidRDefault="008A0316">
      <w:pPr>
        <w:spacing w:after="0" w:line="240" w:lineRule="auto"/>
      </w:pPr>
      <w:r>
        <w:separator/>
      </w:r>
    </w:p>
  </w:footnote>
  <w:footnote w:type="continuationSeparator" w:id="0">
    <w:p w14:paraId="5A30956D" w14:textId="77777777" w:rsidR="008A0316" w:rsidRDefault="008A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85F"/>
    <w:multiLevelType w:val="hybridMultilevel"/>
    <w:tmpl w:val="D466C96E"/>
    <w:lvl w:ilvl="0" w:tplc="34E0CE5C">
      <w:start w:val="1"/>
      <w:numFmt w:val="decimal"/>
      <w:lvlText w:val="%1."/>
      <w:lvlJc w:val="left"/>
      <w:pPr>
        <w:tabs>
          <w:tab w:val="num" w:pos="360"/>
        </w:tabs>
        <w:ind w:left="360" w:hanging="360"/>
      </w:pPr>
      <w:rPr>
        <w:rFonts w:ascii="David" w:hAnsi="David" w:cs="David" w:hint="default"/>
      </w:rPr>
    </w:lvl>
    <w:lvl w:ilvl="1" w:tplc="04090013">
      <w:start w:val="1"/>
      <w:numFmt w:val="hebrew1"/>
      <w:lvlText w:val="%2."/>
      <w:lvlJc w:val="center"/>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525A97"/>
    <w:multiLevelType w:val="hybridMultilevel"/>
    <w:tmpl w:val="3246F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8528A"/>
    <w:multiLevelType w:val="hybridMultilevel"/>
    <w:tmpl w:val="1BD8AF9A"/>
    <w:lvl w:ilvl="0" w:tplc="18B091E8">
      <w:start w:val="1"/>
      <w:numFmt w:val="decimal"/>
      <w:lvlText w:val="%1."/>
      <w:lvlJc w:val="left"/>
      <w:pPr>
        <w:tabs>
          <w:tab w:val="num" w:pos="720"/>
        </w:tabs>
        <w:ind w:left="720" w:hanging="360"/>
      </w:pPr>
      <w:rPr>
        <w:rFonts w:ascii="David" w:hAnsi="David" w:cs="David" w:hint="default"/>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0176A4"/>
    <w:multiLevelType w:val="hybridMultilevel"/>
    <w:tmpl w:val="05F03A08"/>
    <w:lvl w:ilvl="0" w:tplc="EBA0E17C">
      <w:start w:val="1"/>
      <w:numFmt w:val="hebrew1"/>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5211998">
    <w:abstractNumId w:val="0"/>
  </w:num>
  <w:num w:numId="2" w16cid:durableId="394355862">
    <w:abstractNumId w:val="2"/>
  </w:num>
  <w:num w:numId="3" w16cid:durableId="282612296">
    <w:abstractNumId w:val="1"/>
  </w:num>
  <w:num w:numId="4" w16cid:durableId="1261570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D9"/>
    <w:rsid w:val="000E6CD1"/>
    <w:rsid w:val="00447DD9"/>
    <w:rsid w:val="006A7063"/>
    <w:rsid w:val="008A0316"/>
    <w:rsid w:val="00B95466"/>
    <w:rsid w:val="00CA2E2E"/>
    <w:rsid w:val="00F87B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CDC8"/>
  <w15:chartTrackingRefBased/>
  <w15:docId w15:val="{FC99B8FA-4D59-4190-9D1D-A3B3B25A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DD9"/>
    <w:pPr>
      <w:bidi/>
    </w:pPr>
  </w:style>
  <w:style w:type="paragraph" w:styleId="2">
    <w:name w:val="heading 2"/>
    <w:basedOn w:val="a"/>
    <w:next w:val="a"/>
    <w:link w:val="20"/>
    <w:qFormat/>
    <w:rsid w:val="00447DD9"/>
    <w:pPr>
      <w:keepNext/>
      <w:spacing w:before="120" w:after="240" w:line="276" w:lineRule="auto"/>
      <w:jc w:val="center"/>
      <w:outlineLvl w:val="1"/>
    </w:pPr>
    <w:rPr>
      <w:rFonts w:ascii="David" w:eastAsia="Times New Roman" w:hAnsi="David"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447DD9"/>
    <w:rPr>
      <w:rFonts w:ascii="David" w:eastAsia="Times New Roman" w:hAnsi="David" w:cs="David"/>
      <w:b/>
      <w:bCs/>
      <w:sz w:val="28"/>
      <w:szCs w:val="28"/>
    </w:rPr>
  </w:style>
  <w:style w:type="paragraph" w:styleId="a3">
    <w:name w:val="List Paragraph"/>
    <w:basedOn w:val="a"/>
    <w:uiPriority w:val="34"/>
    <w:qFormat/>
    <w:rsid w:val="00447DD9"/>
    <w:pPr>
      <w:ind w:left="720"/>
      <w:contextualSpacing/>
    </w:pPr>
  </w:style>
  <w:style w:type="table" w:styleId="a4">
    <w:name w:val="Table Grid"/>
    <w:basedOn w:val="a1"/>
    <w:rsid w:val="00447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47D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כותרת תחתונה תו"/>
    <w:basedOn w:val="a0"/>
    <w:link w:val="a5"/>
    <w:uiPriority w:val="99"/>
    <w:rsid w:val="00447D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714</Words>
  <Characters>3575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 אלפרט</dc:creator>
  <cp:keywords/>
  <dc:description/>
  <cp:lastModifiedBy>יובל אלפרט</cp:lastModifiedBy>
  <cp:revision>3</cp:revision>
  <dcterms:created xsi:type="dcterms:W3CDTF">2022-05-30T06:09:00Z</dcterms:created>
  <dcterms:modified xsi:type="dcterms:W3CDTF">2022-06-13T10:03:00Z</dcterms:modified>
</cp:coreProperties>
</file>